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FF" w:rsidRPr="00CC1B25" w:rsidRDefault="007837FF" w:rsidP="007837FF">
      <w:r w:rsidRPr="00CC1B25">
        <w:rPr>
          <w:b/>
          <w:bCs/>
        </w:rPr>
        <w:t>ANEXO III - CRITÉRIOS DE SELEÇÃO</w:t>
      </w:r>
      <w:r w:rsidRPr="00F961CB">
        <w:rPr>
          <w:b/>
          <w:bCs/>
        </w:rPr>
        <w:t xml:space="preserve"> - TABELAS</w:t>
      </w:r>
    </w:p>
    <w:p w:rsidR="007837FF" w:rsidRPr="00CC1B25" w:rsidRDefault="007837FF" w:rsidP="007837FF"/>
    <w:p w:rsidR="007837FF" w:rsidRPr="00CC1B25" w:rsidRDefault="007837FF" w:rsidP="007837FF">
      <w:pPr>
        <w:numPr>
          <w:ilvl w:val="0"/>
          <w:numId w:val="3"/>
        </w:numPr>
      </w:pPr>
      <w:r w:rsidRPr="00CC1B25">
        <w:t>A nota final de cada pessoa inscrita será definida pela soma das notas atribuídas por critério pelo membro da Comissão de Seleção responsável.</w:t>
      </w:r>
    </w:p>
    <w:p w:rsidR="007837FF" w:rsidRPr="00CC1B25" w:rsidRDefault="007837FF" w:rsidP="007837FF">
      <w:r w:rsidRPr="00CC1B25">
        <w:br/>
      </w:r>
    </w:p>
    <w:p w:rsidR="007837FF" w:rsidRPr="00CC1B25" w:rsidRDefault="007837FF" w:rsidP="007837FF">
      <w:pPr>
        <w:numPr>
          <w:ilvl w:val="0"/>
          <w:numId w:val="4"/>
        </w:numPr>
      </w:pPr>
      <w:r w:rsidRPr="00CC1B25">
        <w:t>Serão considerados os documentos e informações apresentados na inscrição para análise e classificação, conforme pontuação e critérios descritos nas tabelas a seguir, conforme a Categoria de inscrição.</w:t>
      </w:r>
    </w:p>
    <w:p w:rsidR="007837FF" w:rsidRPr="00CC1B25" w:rsidRDefault="007837FF" w:rsidP="007837FF"/>
    <w:p w:rsidR="007837FF" w:rsidRPr="00CC1B25" w:rsidRDefault="007837FF" w:rsidP="007837FF">
      <w:r w:rsidRPr="00CC1B25">
        <w:rPr>
          <w:b/>
          <w:bCs/>
          <w:u w:val="single"/>
        </w:rPr>
        <w:t>CATEGORIA 1 – ARTE TÉCNICA</w:t>
      </w:r>
    </w:p>
    <w:p w:rsidR="007837FF" w:rsidRPr="00CC1B25" w:rsidRDefault="007837FF" w:rsidP="007837F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406"/>
      </w:tblGrid>
      <w:tr w:rsidR="007837FF" w:rsidRPr="00CC1B25" w:rsidTr="009A37FB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CRITÉRIOS – LINHAS A, B e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PONTUAÇÃO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Trajetória cultural do inscrito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A avaliação será realizada com base no currículo/portfólio do inscrito ou do grupo / coletivo e nas comprovações enviadas, identificando sua </w:t>
            </w:r>
            <w:r w:rsidRPr="00CC1B25">
              <w:rPr>
                <w:b/>
                <w:bCs/>
              </w:rPr>
              <w:t>contribuição para desenvolvimento, fortalecimento e renovação das artes técnicas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rPr>
                <w:i/>
                <w:iCs/>
              </w:rPr>
              <w:t xml:space="preserve">* A avaliação deste critério não considerará o tempo de atuação do </w:t>
            </w:r>
            <w:proofErr w:type="gramStart"/>
            <w:r w:rsidRPr="00CC1B25">
              <w:rPr>
                <w:i/>
                <w:iCs/>
              </w:rPr>
              <w:t>inscrito</w:t>
            </w:r>
            <w:proofErr w:type="gramEnd"/>
            <w:r w:rsidRPr="00CC1B25">
              <w:rPr>
                <w:i/>
                <w:iCs/>
              </w:rPr>
              <w:t xml:space="preserve"> mas, sim, o nível de contribuição ao setor cultural comprovado por meio da documentação apresentada.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t>1 a 30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Comprovação da capacidade técnica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A avaliação será realizada com base em atestados de capacidade técnica ou documentos equivalentes emitidos por contratantes do profissional ou </w:t>
            </w:r>
            <w:r w:rsidRPr="00CC1B25">
              <w:lastRenderedPageBreak/>
              <w:t>grupo / coletivo e apresentados em sua inscrição, conforme a seguir:</w:t>
            </w:r>
            <w:r w:rsidRPr="00CC1B25">
              <w:br/>
              <w:t>0 atestados – 0 pontos</w:t>
            </w:r>
          </w:p>
          <w:p w:rsidR="007837FF" w:rsidRPr="00CC1B25" w:rsidRDefault="007837FF" w:rsidP="009A37FB">
            <w:r w:rsidRPr="00CC1B25">
              <w:t>1 a 3 atestados - 12 pontos</w:t>
            </w:r>
          </w:p>
          <w:p w:rsidR="007837FF" w:rsidRPr="00CC1B25" w:rsidRDefault="007837FF" w:rsidP="009A37FB">
            <w:r w:rsidRPr="00CC1B25">
              <w:t>4 a 6 atestados - 18 pontos</w:t>
            </w:r>
          </w:p>
          <w:p w:rsidR="007837FF" w:rsidRPr="00CC1B25" w:rsidRDefault="007837FF" w:rsidP="009A37FB">
            <w:r w:rsidRPr="00CC1B25">
              <w:t>7 a 10 atestados - 24 pontos </w:t>
            </w:r>
          </w:p>
          <w:p w:rsidR="007837FF" w:rsidRPr="00CC1B25" w:rsidRDefault="007837FF" w:rsidP="009A37FB">
            <w:r w:rsidRPr="00CC1B25">
              <w:t xml:space="preserve">11 </w:t>
            </w:r>
            <w:r>
              <w:t>atestados</w:t>
            </w:r>
            <w:r w:rsidRPr="00CC1B25">
              <w:t xml:space="preserve"> ou mais - 30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lastRenderedPageBreak/>
              <w:t>1 a 30 pontos</w:t>
            </w:r>
          </w:p>
        </w:tc>
        <w:bookmarkStart w:id="0" w:name="_GoBack"/>
        <w:bookmarkEnd w:id="0"/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lastRenderedPageBreak/>
              <w:t>Tempo de atuação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>0 a 4 anos - 1 ponto</w:t>
            </w:r>
          </w:p>
          <w:p w:rsidR="007837FF" w:rsidRPr="00CC1B25" w:rsidRDefault="007837FF" w:rsidP="009A37FB">
            <w:r w:rsidRPr="00CC1B25">
              <w:t>4 anos e 1 dia a 6 anos – 5 pontos</w:t>
            </w:r>
          </w:p>
          <w:p w:rsidR="007837FF" w:rsidRPr="00CC1B25" w:rsidRDefault="007837FF" w:rsidP="009A37FB">
            <w:r w:rsidRPr="00CC1B25">
              <w:t>6 anos e 1 dia a 10 anos - 10 pontos</w:t>
            </w:r>
          </w:p>
          <w:p w:rsidR="007837FF" w:rsidRPr="00CC1B25" w:rsidRDefault="007837FF" w:rsidP="009A37FB">
            <w:r w:rsidRPr="00CC1B25">
              <w:t>10 anos e 1 dia a 20 anos - 15 pontos </w:t>
            </w:r>
          </w:p>
          <w:p w:rsidR="007837FF" w:rsidRPr="00CC1B25" w:rsidRDefault="007837FF" w:rsidP="009A37FB">
            <w:r w:rsidRPr="00CC1B25">
              <w:t>20 anos e 1 dia a 30 anos - 20 pontos </w:t>
            </w:r>
          </w:p>
          <w:p w:rsidR="007837FF" w:rsidRPr="00CC1B25" w:rsidRDefault="007837FF" w:rsidP="009A37FB">
            <w:r w:rsidRPr="00CC1B25">
              <w:t>Mais de 30 anos - 25 pontos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rPr>
                <w:i/>
                <w:iCs/>
              </w:rPr>
              <w:t>* Será adotado como prazo de corte o dia que antecede a data de início das inscrições no presente edital. A comprovação do tempo de atuação exige a apresentação de documentação de evidência datada.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t>1 a 25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Descentralização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>Local de residência atual do inscrito, conforme a seguir: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</w:t>
            </w:r>
            <w:r w:rsidRPr="00CC1B25">
              <w:t xml:space="preserve"> - Plano Piloto (exceto Santuário dos Pajés, Vila Planalto e Vila Telebrasília), Lago Sul, Lago Norte, Jardim Botânico, Park Way, Sudoeste, Octogonal - </w:t>
            </w:r>
            <w:r w:rsidRPr="00CC1B25">
              <w:rPr>
                <w:b/>
                <w:bCs/>
              </w:rPr>
              <w:t>1 ponto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lastRenderedPageBreak/>
              <w:t>Grupo II</w:t>
            </w:r>
            <w:r w:rsidRPr="00CC1B25">
              <w:t xml:space="preserve"> - Águas Claras, </w:t>
            </w:r>
            <w:proofErr w:type="spellStart"/>
            <w:r w:rsidRPr="00CC1B25">
              <w:t>Arniqueira</w:t>
            </w:r>
            <w:proofErr w:type="spellEnd"/>
            <w:r w:rsidRPr="00CC1B25">
              <w:t xml:space="preserve">, </w:t>
            </w:r>
            <w:proofErr w:type="spellStart"/>
            <w:r w:rsidRPr="00CC1B25">
              <w:t>Candangolândia</w:t>
            </w:r>
            <w:proofErr w:type="spellEnd"/>
            <w:r w:rsidRPr="00CC1B25">
              <w:t xml:space="preserve">, Cruzeiro, Gama, Guará, Núcleo Bandeirante, Sobradinho, Taguatinga, Vicente Pires - </w:t>
            </w:r>
            <w:r w:rsidRPr="00CC1B25">
              <w:rPr>
                <w:b/>
                <w:bCs/>
              </w:rPr>
              <w:t>3 pontos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III -</w:t>
            </w:r>
            <w:r w:rsidRPr="00CC1B25">
              <w:t xml:space="preserve"> </w:t>
            </w:r>
            <w:proofErr w:type="spellStart"/>
            <w:r w:rsidRPr="00CC1B25">
              <w:t>Brazlândia</w:t>
            </w:r>
            <w:proofErr w:type="spellEnd"/>
            <w:r w:rsidRPr="00CC1B25">
              <w:t xml:space="preserve">, Planaltina, </w:t>
            </w:r>
            <w:proofErr w:type="spellStart"/>
            <w:r w:rsidRPr="00CC1B25">
              <w:t>Arapoanga</w:t>
            </w:r>
            <w:proofErr w:type="spellEnd"/>
            <w:r w:rsidRPr="00CC1B25">
              <w:t xml:space="preserve">, Riacho Fundo, Riacho Fundo II, SIA, Samambaia, Sobradinho II, Vila Planalto - </w:t>
            </w:r>
            <w:r w:rsidRPr="00CC1B25">
              <w:rPr>
                <w:b/>
                <w:bCs/>
              </w:rPr>
              <w:t>4 pontos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IV</w:t>
            </w:r>
            <w:r w:rsidRPr="00CC1B25">
              <w:t xml:space="preserve"> - Ceilândia, </w:t>
            </w:r>
            <w:proofErr w:type="spellStart"/>
            <w:r w:rsidRPr="00CC1B25">
              <w:t>Fercal</w:t>
            </w:r>
            <w:proofErr w:type="spellEnd"/>
            <w:r w:rsidRPr="00CC1B25">
              <w:t xml:space="preserve">, </w:t>
            </w:r>
            <w:proofErr w:type="spellStart"/>
            <w:r w:rsidRPr="00CC1B25">
              <w:t>Itapoã</w:t>
            </w:r>
            <w:proofErr w:type="spellEnd"/>
            <w:r w:rsidRPr="00CC1B25">
              <w:t xml:space="preserve">, Paranoá, Recanto das Emas, Água Quente, Santa Maria, São Sebastião, SCIA-Estrutural, Varjão, Pôr do Sol e Sol Nascente, Vila Telebrasília, Santuário dos Pajés - </w:t>
            </w:r>
            <w:r w:rsidRPr="00CC1B25">
              <w:rPr>
                <w:b/>
                <w:bCs/>
              </w:rPr>
              <w:t>5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lastRenderedPageBreak/>
              <w:t>1 a 5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lastRenderedPageBreak/>
              <w:t>Investimento em educação continuada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/>
          <w:p w:rsidR="007837FF" w:rsidRPr="00CC1B25" w:rsidRDefault="007837FF" w:rsidP="009A37FB">
            <w:r w:rsidRPr="00CC1B25">
              <w:t>0 a 10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Linha A</w:t>
            </w:r>
          </w:p>
          <w:p w:rsidR="007837FF" w:rsidRPr="00CC1B25" w:rsidRDefault="007837FF" w:rsidP="009A37FB">
            <w:r w:rsidRPr="00CC1B25">
              <w:t xml:space="preserve">Será avaliada a carga horária acumulada de cursos, oficinas e outras ações formativas </w:t>
            </w:r>
            <w:r w:rsidRPr="00CC1B25">
              <w:rPr>
                <w:b/>
                <w:bCs/>
              </w:rPr>
              <w:t>na área de atuação do grupo / coletivo, realizados nos últimos 5 anos</w:t>
            </w:r>
            <w:r w:rsidRPr="00CC1B25">
              <w:t>, conforme a seguir:</w:t>
            </w:r>
          </w:p>
          <w:p w:rsidR="007837FF" w:rsidRPr="00CC1B25" w:rsidRDefault="007837FF" w:rsidP="009A37FB">
            <w:r w:rsidRPr="00CC1B25">
              <w:t>0 horas – 0 pontos</w:t>
            </w:r>
          </w:p>
          <w:p w:rsidR="007837FF" w:rsidRPr="00CC1B25" w:rsidRDefault="007837FF" w:rsidP="009A37FB">
            <w:r w:rsidRPr="00CC1B25">
              <w:t>1 a 8 horas -  2 pontos</w:t>
            </w:r>
          </w:p>
          <w:p w:rsidR="007837FF" w:rsidRPr="00CC1B25" w:rsidRDefault="007837FF" w:rsidP="009A37FB">
            <w:r w:rsidRPr="00CC1B25">
              <w:t>9 a 20 horas - 4 pontos</w:t>
            </w:r>
          </w:p>
          <w:p w:rsidR="007837FF" w:rsidRPr="00CC1B25" w:rsidRDefault="007837FF" w:rsidP="009A37FB">
            <w:r w:rsidRPr="00CC1B25">
              <w:t>21 a 40 horas - 6 pontos </w:t>
            </w:r>
          </w:p>
          <w:p w:rsidR="007837FF" w:rsidRPr="00CC1B25" w:rsidRDefault="007837FF" w:rsidP="009A37FB">
            <w:r w:rsidRPr="00CC1B25">
              <w:t>41 a 60 horas - 08 pontos</w:t>
            </w:r>
          </w:p>
          <w:p w:rsidR="007837FF" w:rsidRPr="00CC1B25" w:rsidRDefault="007837FF" w:rsidP="009A37FB">
            <w:r w:rsidRPr="00CC1B25">
              <w:t>A partir de 61 horas - 10 pontos</w:t>
            </w:r>
          </w:p>
          <w:p w:rsidR="007837FF" w:rsidRPr="00CC1B25" w:rsidRDefault="007837FF" w:rsidP="009A37FB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37FF" w:rsidRPr="00CC1B25" w:rsidRDefault="007837FF" w:rsidP="009A37FB"/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Linhas B e C</w:t>
            </w:r>
          </w:p>
          <w:p w:rsidR="007837FF" w:rsidRPr="00CC1B25" w:rsidRDefault="007837FF" w:rsidP="009A37FB">
            <w:r w:rsidRPr="00CC1B25">
              <w:t xml:space="preserve">Será avaliada a carga horária acumulada de cursos, oficinas e outras ações formativas </w:t>
            </w:r>
            <w:r w:rsidRPr="00CC1B25">
              <w:rPr>
                <w:b/>
                <w:bCs/>
              </w:rPr>
              <w:t xml:space="preserve">na área de atuação do profissional, realizados nos últimos 5 anos </w:t>
            </w:r>
            <w:r w:rsidRPr="00CC1B25">
              <w:t>e comprovados por meio de certificados, conforme a seguir:</w:t>
            </w:r>
          </w:p>
          <w:p w:rsidR="007837FF" w:rsidRPr="00CC1B25" w:rsidRDefault="007837FF" w:rsidP="009A37FB">
            <w:r w:rsidRPr="00CC1B25">
              <w:t>0 horas – 0 pontos</w:t>
            </w:r>
          </w:p>
          <w:p w:rsidR="007837FF" w:rsidRPr="00CC1B25" w:rsidRDefault="007837FF" w:rsidP="009A37FB">
            <w:r w:rsidRPr="00CC1B25">
              <w:t>1 a 8 horas -  2 pontos</w:t>
            </w:r>
          </w:p>
          <w:p w:rsidR="007837FF" w:rsidRPr="00CC1B25" w:rsidRDefault="007837FF" w:rsidP="009A37FB">
            <w:r w:rsidRPr="00CC1B25">
              <w:t>9 a 20 horas - 4 pontos</w:t>
            </w:r>
          </w:p>
          <w:p w:rsidR="007837FF" w:rsidRPr="00CC1B25" w:rsidRDefault="007837FF" w:rsidP="009A37FB">
            <w:r w:rsidRPr="00CC1B25">
              <w:lastRenderedPageBreak/>
              <w:t>21 a 40 horas - 6 pontos </w:t>
            </w:r>
          </w:p>
          <w:p w:rsidR="007837FF" w:rsidRPr="00CC1B25" w:rsidRDefault="007837FF" w:rsidP="009A37FB">
            <w:r w:rsidRPr="00CC1B25">
              <w:t>41 a 60 horas - 08 pontos</w:t>
            </w:r>
          </w:p>
          <w:p w:rsidR="007837FF" w:rsidRPr="00CC1B25" w:rsidRDefault="007837FF" w:rsidP="009A37FB">
            <w:r w:rsidRPr="00CC1B25">
              <w:t>A partir de 61 horas - 10 pontos</w:t>
            </w:r>
          </w:p>
          <w:p w:rsidR="007837FF" w:rsidRPr="00CC1B25" w:rsidRDefault="007837FF" w:rsidP="009A37FB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cellMerge w:id="1" w:author="Eduardo Paiva" w:date="2024-07-20T22:24:00Z" w:vMerge="cont"/>
            <w:hideMark/>
          </w:tcPr>
          <w:p w:rsidR="007837FF" w:rsidRPr="00CC1B25" w:rsidRDefault="007837FF" w:rsidP="009A37FB"/>
        </w:tc>
      </w:tr>
    </w:tbl>
    <w:p w:rsidR="007837FF" w:rsidRPr="00CC1B25" w:rsidRDefault="007837FF" w:rsidP="007837FF"/>
    <w:p w:rsidR="007837FF" w:rsidRPr="00CC1B25" w:rsidRDefault="007837FF" w:rsidP="007837FF">
      <w:r w:rsidRPr="00CC1B25">
        <w:rPr>
          <w:b/>
          <w:bCs/>
          <w:u w:val="single"/>
        </w:rPr>
        <w:t>CATEGORIA 2 – ESPAÇOS CULTURAIS</w:t>
      </w:r>
    </w:p>
    <w:p w:rsidR="007837FF" w:rsidRPr="00CC1B25" w:rsidRDefault="007837FF" w:rsidP="007837F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0"/>
        <w:gridCol w:w="1404"/>
      </w:tblGrid>
      <w:tr w:rsidR="007837FF" w:rsidRPr="00CC1B25" w:rsidTr="009A37FB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CRITÉRIOS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rPr>
                <w:b/>
                <w:bCs/>
              </w:rPr>
              <w:t>PONTUAÇÃO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Trajetória cultural do inscrito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A avaliação será realizada com base no currículo/portfólio do inscrito e nas comprovações enviadas, identificando sua </w:t>
            </w:r>
            <w:r w:rsidRPr="00CC1B25">
              <w:rPr>
                <w:b/>
                <w:bCs/>
              </w:rPr>
              <w:t>contribuição para o desenvolvimento, fortalecimento e renovação da linguagem artística, tais como novos processos criativos, debates em temas que estimulem a implementação de política pública para as artes, bem como processos de gestão e tecnologia para sustentabilidade do setor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rPr>
                <w:i/>
                <w:iCs/>
              </w:rPr>
              <w:t xml:space="preserve">* A avaliação deste critério não considerará o tempo de atuação do </w:t>
            </w:r>
            <w:proofErr w:type="gramStart"/>
            <w:r w:rsidRPr="00CC1B25">
              <w:rPr>
                <w:i/>
                <w:iCs/>
              </w:rPr>
              <w:t>inscrito</w:t>
            </w:r>
            <w:proofErr w:type="gramEnd"/>
            <w:r w:rsidRPr="00CC1B25">
              <w:rPr>
                <w:i/>
                <w:iCs/>
              </w:rPr>
              <w:t xml:space="preserve"> mas, sim, o nível de contribuição ao setor cultural comprovado por meio da documentação apresentada.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t>1 a 20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Comprovação da capacidade técnica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>A avaliação será realizada com base em atestados de capacidade técnica ou documentos equivalentes apresentados em sua inscrição, conforme a seguir:</w:t>
            </w:r>
            <w:r w:rsidRPr="00CC1B25">
              <w:br/>
              <w:t>0 atestados – 0 pontos</w:t>
            </w:r>
          </w:p>
          <w:p w:rsidR="007837FF" w:rsidRPr="00CC1B25" w:rsidRDefault="007837FF" w:rsidP="009A37FB">
            <w:r w:rsidRPr="00CC1B25">
              <w:t>1 a 3 atestados - 12 pontos</w:t>
            </w:r>
          </w:p>
          <w:p w:rsidR="007837FF" w:rsidRPr="00CC1B25" w:rsidRDefault="007837FF" w:rsidP="009A37FB">
            <w:r w:rsidRPr="00CC1B25">
              <w:t>4 a 6 atestados - 18 pontos</w:t>
            </w:r>
          </w:p>
          <w:p w:rsidR="007837FF" w:rsidRPr="00CC1B25" w:rsidRDefault="007837FF" w:rsidP="009A37FB">
            <w:r w:rsidRPr="00CC1B25">
              <w:lastRenderedPageBreak/>
              <w:t>7 a 10 atestados - 24 pontos </w:t>
            </w:r>
          </w:p>
          <w:p w:rsidR="007837FF" w:rsidRPr="00CC1B25" w:rsidRDefault="007837FF" w:rsidP="009A37FB">
            <w:r w:rsidRPr="00CC1B25">
              <w:t xml:space="preserve">11 </w:t>
            </w:r>
            <w:r>
              <w:t>atestados</w:t>
            </w:r>
            <w:r w:rsidRPr="00CC1B25">
              <w:t xml:space="preserve"> ou mais - 30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lastRenderedPageBreak/>
              <w:t>1 a 30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lastRenderedPageBreak/>
              <w:t>Tempo de atuação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>0 a 4 anos - 1 ponto</w:t>
            </w:r>
          </w:p>
          <w:p w:rsidR="007837FF" w:rsidRPr="00CC1B25" w:rsidRDefault="007837FF" w:rsidP="009A37FB">
            <w:r w:rsidRPr="00CC1B25">
              <w:t>4 anos e 1 dia a 6 anos – 5 pontos</w:t>
            </w:r>
          </w:p>
          <w:p w:rsidR="007837FF" w:rsidRPr="00CC1B25" w:rsidRDefault="007837FF" w:rsidP="009A37FB">
            <w:r w:rsidRPr="00CC1B25">
              <w:t>6 anos e 1 dia a 10 anos - 10 pontos</w:t>
            </w:r>
          </w:p>
          <w:p w:rsidR="007837FF" w:rsidRPr="00CC1B25" w:rsidRDefault="007837FF" w:rsidP="009A37FB">
            <w:r w:rsidRPr="00CC1B25">
              <w:t>10 anos e 1 dia a 20 anos - 15 pontos </w:t>
            </w:r>
          </w:p>
          <w:p w:rsidR="007837FF" w:rsidRPr="00CC1B25" w:rsidRDefault="007837FF" w:rsidP="009A37FB">
            <w:r w:rsidRPr="00CC1B25">
              <w:t>20 anos e 1 dia a 30 anos - 20 pontos </w:t>
            </w:r>
          </w:p>
          <w:p w:rsidR="007837FF" w:rsidRPr="00CC1B25" w:rsidRDefault="007837FF" w:rsidP="009A37FB">
            <w:r w:rsidRPr="00CC1B25">
              <w:t>Mais de 30 anos - 25 pontos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rPr>
                <w:i/>
                <w:iCs/>
              </w:rPr>
              <w:t>* Será adotado como prazo de corte o dia que antecede a data de início das inscrições no presente edital. A comprovação do tempo de atuação exige a apresentação de documentação de evidência datada.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t>1 a 25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Descentralização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Local de </w:t>
            </w:r>
            <w:r w:rsidRPr="00F961CB">
              <w:t>residência</w:t>
            </w:r>
            <w:r w:rsidRPr="00CC1B25">
              <w:t xml:space="preserve"> atual do </w:t>
            </w:r>
            <w:r w:rsidRPr="00F961CB">
              <w:t>inscrito</w:t>
            </w:r>
            <w:r w:rsidRPr="00CC1B25">
              <w:t>, conforme a seguir: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</w:t>
            </w:r>
            <w:r w:rsidRPr="00CC1B25">
              <w:t xml:space="preserve"> - Plano Piloto (exceto Santuário dos Pajés, Vila Planalto e Vila Telebrasília), Lago Sul, Lago Norte, Jardim Botânico, Park Way, Sudoeste, Octogonal - </w:t>
            </w:r>
            <w:r w:rsidRPr="00CC1B25">
              <w:rPr>
                <w:b/>
                <w:bCs/>
              </w:rPr>
              <w:t>1 ponto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II</w:t>
            </w:r>
            <w:r w:rsidRPr="00CC1B25">
              <w:t xml:space="preserve"> - Águas Claras, </w:t>
            </w:r>
            <w:proofErr w:type="spellStart"/>
            <w:r w:rsidRPr="00CC1B25">
              <w:t>Arniqueira</w:t>
            </w:r>
            <w:proofErr w:type="spellEnd"/>
            <w:r w:rsidRPr="00CC1B25">
              <w:t xml:space="preserve">, </w:t>
            </w:r>
            <w:proofErr w:type="spellStart"/>
            <w:r w:rsidRPr="00CC1B25">
              <w:t>Candangolândia</w:t>
            </w:r>
            <w:proofErr w:type="spellEnd"/>
            <w:r w:rsidRPr="00CC1B25">
              <w:t xml:space="preserve">, Cruzeiro, Gama, Guará, Núcleo Bandeirante, Sobradinho, Taguatinga, Vicente Pires - </w:t>
            </w:r>
            <w:r w:rsidRPr="00CC1B25">
              <w:rPr>
                <w:b/>
                <w:bCs/>
              </w:rPr>
              <w:t>3 pontos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t>Grupo III -</w:t>
            </w:r>
            <w:r w:rsidRPr="00CC1B25">
              <w:t xml:space="preserve"> </w:t>
            </w:r>
            <w:proofErr w:type="spellStart"/>
            <w:r w:rsidRPr="00CC1B25">
              <w:t>Brazlândia</w:t>
            </w:r>
            <w:proofErr w:type="spellEnd"/>
            <w:r w:rsidRPr="00CC1B25">
              <w:t xml:space="preserve">, Planaltina, </w:t>
            </w:r>
            <w:proofErr w:type="spellStart"/>
            <w:r w:rsidRPr="00CC1B25">
              <w:t>Arapoanga</w:t>
            </w:r>
            <w:proofErr w:type="spellEnd"/>
            <w:r w:rsidRPr="00CC1B25">
              <w:t xml:space="preserve">, Riacho Fundo, Riacho Fundo II, SIA, Samambaia, Sobradinho II, Vila Planalto - </w:t>
            </w:r>
            <w:r w:rsidRPr="00CC1B25">
              <w:rPr>
                <w:b/>
                <w:bCs/>
              </w:rPr>
              <w:t>4 pontos</w:t>
            </w:r>
          </w:p>
          <w:p w:rsidR="007837FF" w:rsidRPr="00CC1B25" w:rsidRDefault="007837FF" w:rsidP="009A37FB">
            <w:r w:rsidRPr="00CC1B25">
              <w:rPr>
                <w:b/>
                <w:bCs/>
              </w:rPr>
              <w:lastRenderedPageBreak/>
              <w:t>Grupo IV</w:t>
            </w:r>
            <w:r w:rsidRPr="00CC1B25">
              <w:t xml:space="preserve"> - Ceilândia, </w:t>
            </w:r>
            <w:proofErr w:type="spellStart"/>
            <w:r w:rsidRPr="00CC1B25">
              <w:t>Fercal</w:t>
            </w:r>
            <w:proofErr w:type="spellEnd"/>
            <w:r w:rsidRPr="00CC1B25">
              <w:t xml:space="preserve">, </w:t>
            </w:r>
            <w:proofErr w:type="spellStart"/>
            <w:r w:rsidRPr="00CC1B25">
              <w:t>Itapoã</w:t>
            </w:r>
            <w:proofErr w:type="spellEnd"/>
            <w:r w:rsidRPr="00CC1B25">
              <w:t xml:space="preserve">, Paranoá, Recanto das Emas, Água Quente, Santa Maria, São Sebastião, SCIA-Estrutural, Varjão, Pôr do Sol e Sol Nascente, Vila Telebrasília, Santuário dos Pajés - </w:t>
            </w:r>
            <w:r w:rsidRPr="00CC1B25">
              <w:rPr>
                <w:b/>
                <w:bCs/>
              </w:rPr>
              <w:t>5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lastRenderedPageBreak/>
              <w:t>1 a 5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lastRenderedPageBreak/>
              <w:t>Atuação durante a pandemia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Será avaliada e valorizada a continuidade das atividades do espaço cultural tanto no </w:t>
            </w:r>
            <w:r w:rsidRPr="00CC1B25">
              <w:rPr>
                <w:b/>
                <w:bCs/>
              </w:rPr>
              <w:t>meio virtual</w:t>
            </w:r>
            <w:r w:rsidRPr="00CC1B25">
              <w:t xml:space="preserve"> quanto de forma </w:t>
            </w:r>
            <w:r w:rsidRPr="00CC1B25">
              <w:rPr>
                <w:b/>
                <w:bCs/>
              </w:rPr>
              <w:t>presencial</w:t>
            </w:r>
            <w:r w:rsidRPr="00CC1B25">
              <w:t>, desde que respeitados os protocolos emitidos pelos órgãos de saúde pública durante a pandemia da Covid-19</w:t>
            </w:r>
            <w:r w:rsidRPr="00F961CB">
              <w:t> </w:t>
            </w:r>
            <w:r w:rsidRPr="00F961CB">
              <w:rPr>
                <w:b/>
                <w:bCs/>
              </w:rPr>
              <w:t>(20 </w:t>
            </w:r>
            <w:r w:rsidRPr="00CC1B25">
              <w:rPr>
                <w:b/>
                <w:bCs/>
              </w:rPr>
              <w:t>de</w:t>
            </w:r>
            <w:r w:rsidRPr="00CC1B25">
              <w:t xml:space="preserve"> </w:t>
            </w:r>
            <w:r w:rsidRPr="00CC1B25">
              <w:rPr>
                <w:b/>
                <w:bCs/>
              </w:rPr>
              <w:t>março de 2020 a 22 de abril de 2022</w:t>
            </w:r>
            <w:r w:rsidRPr="00CC1B25">
              <w:t>). As atividades podem incluir apresentações artísticas, seminários, debates, oficinas, ou outras iniciativas, conforme descrito a seguir:</w:t>
            </w:r>
          </w:p>
          <w:p w:rsidR="007837FF" w:rsidRPr="00CC1B25" w:rsidRDefault="007837FF" w:rsidP="009A37FB">
            <w:r w:rsidRPr="00CC1B25">
              <w:t>0 ações – 0 pontos</w:t>
            </w:r>
          </w:p>
          <w:p w:rsidR="007837FF" w:rsidRPr="00CC1B25" w:rsidRDefault="007837FF" w:rsidP="009A37FB">
            <w:r w:rsidRPr="00CC1B25">
              <w:t>1 a 10 ações - 2 pontos</w:t>
            </w:r>
          </w:p>
          <w:p w:rsidR="007837FF" w:rsidRPr="00CC1B25" w:rsidRDefault="007837FF" w:rsidP="009A37FB">
            <w:r w:rsidRPr="00CC1B25">
              <w:t>11 a 20 ações - 4 pontos</w:t>
            </w:r>
          </w:p>
          <w:p w:rsidR="007837FF" w:rsidRPr="00CC1B25" w:rsidRDefault="007837FF" w:rsidP="009A37FB">
            <w:r w:rsidRPr="00CC1B25">
              <w:t>21 a 30 ações - 6 pontos </w:t>
            </w:r>
          </w:p>
          <w:p w:rsidR="007837FF" w:rsidRPr="00CC1B25" w:rsidRDefault="007837FF" w:rsidP="009A37FB">
            <w:r w:rsidRPr="00CC1B25">
              <w:t>31 a 40 ações - 8 pontos</w:t>
            </w:r>
          </w:p>
          <w:p w:rsidR="007837FF" w:rsidRPr="00CC1B25" w:rsidRDefault="007837FF" w:rsidP="009A37FB">
            <w:r w:rsidRPr="00CC1B25">
              <w:t>41 ações ou mais - 10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t>0 a 10 pontos</w:t>
            </w:r>
          </w:p>
        </w:tc>
      </w:tr>
      <w:tr w:rsidR="007837FF" w:rsidRPr="00CC1B25" w:rsidTr="009A37F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CC1B25">
              <w:rPr>
                <w:b/>
                <w:bCs/>
              </w:rPr>
              <w:t>Eventos presenciais pós-pandemia</w:t>
            </w:r>
          </w:p>
          <w:p w:rsidR="007837FF" w:rsidRPr="00CC1B25" w:rsidRDefault="007837FF" w:rsidP="009A37FB"/>
          <w:p w:rsidR="007837FF" w:rsidRPr="00CC1B25" w:rsidRDefault="007837FF" w:rsidP="009A37FB">
            <w:r w:rsidRPr="00CC1B25">
              <w:t xml:space="preserve">Será avaliada e valorizada a capacidade de continuidade de realização de eventos e atividades culturais presenciais desde o final da pandemia, sendo </w:t>
            </w:r>
            <w:r w:rsidRPr="00CC1B25">
              <w:rPr>
                <w:b/>
                <w:bCs/>
              </w:rPr>
              <w:t>contabilizadas as ações realizadas desde 23 de abril de 2022 até o dia imediatamente anterior à data de início das inscrições deste edital</w:t>
            </w:r>
            <w:r w:rsidRPr="00CC1B25">
              <w:t>, conforme a seguir:</w:t>
            </w:r>
          </w:p>
          <w:p w:rsidR="007837FF" w:rsidRPr="00CC1B25" w:rsidRDefault="007837FF" w:rsidP="009A37FB">
            <w:r w:rsidRPr="00CC1B25">
              <w:t>0 ações– 0 pontos</w:t>
            </w:r>
          </w:p>
          <w:p w:rsidR="007837FF" w:rsidRPr="00CC1B25" w:rsidRDefault="007837FF" w:rsidP="009A37FB">
            <w:r w:rsidRPr="00CC1B25">
              <w:t>1 a 10 ações - 2 pontos</w:t>
            </w:r>
          </w:p>
          <w:p w:rsidR="007837FF" w:rsidRPr="00CC1B25" w:rsidRDefault="007837FF" w:rsidP="009A37FB">
            <w:r w:rsidRPr="00CC1B25">
              <w:t>11 a 20 ações - 4 pontos</w:t>
            </w:r>
          </w:p>
          <w:p w:rsidR="007837FF" w:rsidRPr="00CC1B25" w:rsidRDefault="007837FF" w:rsidP="009A37FB">
            <w:r w:rsidRPr="00CC1B25">
              <w:lastRenderedPageBreak/>
              <w:t>21 a 30 ações - 6 pontos </w:t>
            </w:r>
          </w:p>
          <w:p w:rsidR="007837FF" w:rsidRPr="00CC1B25" w:rsidRDefault="007837FF" w:rsidP="009A37FB">
            <w:r w:rsidRPr="00CC1B25">
              <w:t>31 a 40 ações - 8 pontos</w:t>
            </w:r>
          </w:p>
          <w:p w:rsidR="007837FF" w:rsidRPr="00CC1B25" w:rsidRDefault="007837FF" w:rsidP="009A37FB">
            <w:r w:rsidRPr="00CC1B25">
              <w:t>41 ações ou mais - 10 pontos</w:t>
            </w:r>
          </w:p>
          <w:p w:rsidR="007837FF" w:rsidRPr="00CC1B25" w:rsidRDefault="007837FF" w:rsidP="009A37F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7FF" w:rsidRPr="00CC1B25" w:rsidRDefault="007837FF" w:rsidP="009A37FB">
            <w:r w:rsidRPr="00CC1B25">
              <w:lastRenderedPageBreak/>
              <w:t>0 a 10 pontos</w:t>
            </w:r>
          </w:p>
        </w:tc>
      </w:tr>
    </w:tbl>
    <w:p w:rsidR="00746ED1" w:rsidRPr="007837FF" w:rsidRDefault="00176BD6" w:rsidP="007837FF"/>
    <w:sectPr w:rsidR="00746ED1" w:rsidRPr="007837FF" w:rsidSect="003E1314">
      <w:headerReference w:type="default" r:id="rId7"/>
      <w:footerReference w:type="default" r:id="rId8"/>
      <w:pgSz w:w="11906" w:h="16838"/>
      <w:pgMar w:top="2836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D6" w:rsidRDefault="00176BD6" w:rsidP="002E1D26">
      <w:pPr>
        <w:spacing w:after="0" w:line="240" w:lineRule="auto"/>
      </w:pPr>
      <w:r>
        <w:separator/>
      </w:r>
    </w:p>
  </w:endnote>
  <w:endnote w:type="continuationSeparator" w:id="0">
    <w:p w:rsidR="00176BD6" w:rsidRDefault="00176BD6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9E" w:rsidRDefault="0036149E" w:rsidP="0036149E">
    <w:pPr>
      <w:pStyle w:val="Cabealho"/>
      <w:ind w:left="-1701"/>
    </w:pPr>
  </w:p>
  <w:p w:rsidR="0036149E" w:rsidRDefault="0036149E" w:rsidP="0036149E"/>
  <w:p w:rsidR="0036149E" w:rsidRDefault="0036149E" w:rsidP="0036149E">
    <w:pPr>
      <w:pStyle w:val="Rodap"/>
    </w:pPr>
  </w:p>
  <w:p w:rsidR="0036149E" w:rsidRDefault="0036149E" w:rsidP="0036149E"/>
  <w:p w:rsidR="0036149E" w:rsidRDefault="0036149E" w:rsidP="0036149E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D6" w:rsidRDefault="00176BD6" w:rsidP="002E1D26">
      <w:pPr>
        <w:spacing w:after="0" w:line="240" w:lineRule="auto"/>
      </w:pPr>
      <w:r>
        <w:separator/>
      </w:r>
    </w:p>
  </w:footnote>
  <w:footnote w:type="continuationSeparator" w:id="0">
    <w:p w:rsidR="00176BD6" w:rsidRDefault="00176BD6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14" w:rsidRDefault="003E1314" w:rsidP="003E1314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711"/>
    <w:multiLevelType w:val="multilevel"/>
    <w:tmpl w:val="B32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D318C"/>
    <w:multiLevelType w:val="multilevel"/>
    <w:tmpl w:val="494ECC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2FD33CA"/>
    <w:multiLevelType w:val="hybridMultilevel"/>
    <w:tmpl w:val="1D90991E"/>
    <w:lvl w:ilvl="0" w:tplc="BAB087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640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2E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AD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01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85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C9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01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8D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2980"/>
    <w:multiLevelType w:val="hybridMultilevel"/>
    <w:tmpl w:val="A02AECBE"/>
    <w:lvl w:ilvl="0" w:tplc="DC24D9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36F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25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48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C0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E1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A0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01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61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F7FE9"/>
    <w:multiLevelType w:val="hybridMultilevel"/>
    <w:tmpl w:val="9ED2731E"/>
    <w:lvl w:ilvl="0" w:tplc="E6D4EA4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208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25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4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0A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02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AA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B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C3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C18E2"/>
    <w:multiLevelType w:val="multilevel"/>
    <w:tmpl w:val="820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0569E"/>
    <w:multiLevelType w:val="hybridMultilevel"/>
    <w:tmpl w:val="65165BDE"/>
    <w:lvl w:ilvl="0" w:tplc="CF9878F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703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88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3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E9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EF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46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A2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030F9"/>
    <w:multiLevelType w:val="multilevel"/>
    <w:tmpl w:val="01B0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067BF"/>
    <w:multiLevelType w:val="multilevel"/>
    <w:tmpl w:val="D274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A730A"/>
    <w:multiLevelType w:val="hybridMultilevel"/>
    <w:tmpl w:val="21505DA0"/>
    <w:lvl w:ilvl="0" w:tplc="15BAD5B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68C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C3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25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62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8B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AC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6F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24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D33CC"/>
    <w:multiLevelType w:val="hybridMultilevel"/>
    <w:tmpl w:val="AE581930"/>
    <w:lvl w:ilvl="0" w:tplc="C596909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B0B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62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8B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3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0A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6C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C7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A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46D73"/>
    <w:multiLevelType w:val="hybridMultilevel"/>
    <w:tmpl w:val="593A83BA"/>
    <w:lvl w:ilvl="0" w:tplc="FC7A64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D01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A1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2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6C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4F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6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4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80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F249B"/>
    <w:multiLevelType w:val="multilevel"/>
    <w:tmpl w:val="0D9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F50CC"/>
    <w:multiLevelType w:val="hybridMultilevel"/>
    <w:tmpl w:val="AE92B27E"/>
    <w:lvl w:ilvl="0" w:tplc="18467B6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EA1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2C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ED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E8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6F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AC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C7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24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6494C"/>
    <w:multiLevelType w:val="hybridMultilevel"/>
    <w:tmpl w:val="3F7AA61E"/>
    <w:lvl w:ilvl="0" w:tplc="586481E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BC2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AF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47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67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44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09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5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4F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2"/>
  </w:num>
  <w:num w:numId="4">
    <w:abstractNumId w:val="0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7"/>
    <w:lvlOverride w:ilvl="0">
      <w:lvl w:ilvl="0">
        <w:numFmt w:val="lowerLetter"/>
        <w:lvlText w:val="%1."/>
        <w:lvlJc w:val="left"/>
      </w:lvl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o Paiva">
    <w15:presenceInfo w15:providerId="Windows Live" w15:userId="5dcc44f99ac33f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176BD6"/>
    <w:rsid w:val="002E1D26"/>
    <w:rsid w:val="002E60BD"/>
    <w:rsid w:val="0036149E"/>
    <w:rsid w:val="003C32BB"/>
    <w:rsid w:val="003E1314"/>
    <w:rsid w:val="004F1454"/>
    <w:rsid w:val="006C7CB1"/>
    <w:rsid w:val="007837FF"/>
    <w:rsid w:val="00BD3831"/>
    <w:rsid w:val="00E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2024-07-25T15:38:00Z</dcterms:created>
  <dcterms:modified xsi:type="dcterms:W3CDTF">2024-07-25T16:36:00Z</dcterms:modified>
</cp:coreProperties>
</file>